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241" w:rsidRDefault="00FC4241" w:rsidP="00FC4241">
      <w:pPr>
        <w:spacing w:after="0" w:line="240" w:lineRule="auto"/>
        <w:jc w:val="center"/>
        <w:rPr>
          <w:rFonts w:ascii="Times New Roman" w:hAnsi="Times New Roman" w:cs="Times New Roman"/>
          <w:b/>
          <w:bCs/>
          <w:color w:val="000000"/>
          <w:sz w:val="24"/>
          <w:szCs w:val="24"/>
          <w:lang w:eastAsia="ru-RU"/>
        </w:rPr>
      </w:pPr>
      <w:r w:rsidRPr="00006AB9">
        <w:rPr>
          <w:rFonts w:ascii="Times New Roman" w:hAnsi="Times New Roman" w:cs="Times New Roman"/>
          <w:b/>
          <w:bCs/>
          <w:color w:val="000000"/>
          <w:sz w:val="24"/>
          <w:szCs w:val="24"/>
          <w:lang w:eastAsia="ru-RU"/>
        </w:rPr>
        <w:t>Управление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 xml:space="preserve">  Управление МБДОУ в соответствии с Федеральным законом «Об образовании в Российской Федерации» от 29 декабря 2012 года № 273-ФЗ осуществляется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Управление МБДОУ строится на принципах единоначалия и коллегиальности.</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 xml:space="preserve"> Отношения Учредителя и МБДОУ регулируются в соответствии с законодательством Российской Федерации и Республики Татарстан, настоящим Уставом.</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xml:space="preserve"> Функции и полномочия Учредителя МБДОУ осуществляют:</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xml:space="preserve">  Исполнительный комитет </w:t>
      </w:r>
      <w:proofErr w:type="spellStart"/>
      <w:r w:rsidRPr="00A84F67">
        <w:rPr>
          <w:rFonts w:ascii="Times New Roman" w:hAnsi="Times New Roman" w:cs="Times New Roman"/>
          <w:bCs/>
          <w:color w:val="000000"/>
          <w:sz w:val="26"/>
          <w:szCs w:val="26"/>
          <w:lang w:eastAsia="ru-RU"/>
        </w:rPr>
        <w:t>Чистопольского</w:t>
      </w:r>
      <w:proofErr w:type="spellEnd"/>
      <w:r w:rsidRPr="00A84F67">
        <w:rPr>
          <w:rFonts w:ascii="Times New Roman" w:hAnsi="Times New Roman" w:cs="Times New Roman"/>
          <w:bCs/>
          <w:color w:val="000000"/>
          <w:sz w:val="26"/>
          <w:szCs w:val="26"/>
          <w:lang w:eastAsia="ru-RU"/>
        </w:rPr>
        <w:t xml:space="preserve"> муниципального района Республики Татарстан (далее – Исполнительный комитет);</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xml:space="preserve"> Палата земельных и имущественных отношений </w:t>
      </w:r>
      <w:proofErr w:type="spellStart"/>
      <w:r w:rsidRPr="00A84F67">
        <w:rPr>
          <w:rFonts w:ascii="Times New Roman" w:hAnsi="Times New Roman" w:cs="Times New Roman"/>
          <w:bCs/>
          <w:color w:val="000000"/>
          <w:sz w:val="26"/>
          <w:szCs w:val="26"/>
          <w:lang w:eastAsia="ru-RU"/>
        </w:rPr>
        <w:t>Чистопольского</w:t>
      </w:r>
      <w:proofErr w:type="spellEnd"/>
      <w:r w:rsidRPr="00A84F67">
        <w:rPr>
          <w:rFonts w:ascii="Times New Roman" w:hAnsi="Times New Roman" w:cs="Times New Roman"/>
          <w:bCs/>
          <w:color w:val="000000"/>
          <w:sz w:val="26"/>
          <w:szCs w:val="26"/>
          <w:lang w:eastAsia="ru-RU"/>
        </w:rPr>
        <w:t xml:space="preserve"> муниципального района Республики Татарстан (далее – Палата земельных и имущественных отношений);</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xml:space="preserve"> Муниципальное казенное учреждение «Управление образования Исполнительного комитета </w:t>
      </w:r>
      <w:proofErr w:type="spellStart"/>
      <w:r w:rsidRPr="00A84F67">
        <w:rPr>
          <w:rFonts w:ascii="Times New Roman" w:hAnsi="Times New Roman" w:cs="Times New Roman"/>
          <w:bCs/>
          <w:color w:val="000000"/>
          <w:sz w:val="26"/>
          <w:szCs w:val="26"/>
          <w:lang w:eastAsia="ru-RU"/>
        </w:rPr>
        <w:t>Чистопольского</w:t>
      </w:r>
      <w:proofErr w:type="spellEnd"/>
      <w:r w:rsidRPr="00A84F67">
        <w:rPr>
          <w:rFonts w:ascii="Times New Roman" w:hAnsi="Times New Roman" w:cs="Times New Roman"/>
          <w:bCs/>
          <w:color w:val="000000"/>
          <w:sz w:val="26"/>
          <w:szCs w:val="26"/>
          <w:lang w:eastAsia="ru-RU"/>
        </w:rPr>
        <w:t xml:space="preserve"> муниципального района Республики Татарстан» (далее – Управление образования).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 xml:space="preserve">     К компетенции Исполнительного комитета относятся: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организация предоставления общедоступного и бесплатного дошкольного образования, за исключением полномочий по финансовому обеспечению образовательного процесса, отнесенных к полномочиям органов государственной власти Республики Татарстан;</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утверждение Устава МБДОУ (изменений и дополнений в Устав);</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создание, реорганизация и ликвидация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-обеспечение содержания зданий и сооружений МБДОУ, обустройство прилегающих к ним территорий;</w:t>
      </w:r>
    </w:p>
    <w:p w:rsidR="00494834" w:rsidRPr="00F378B9"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r>
      <w:r w:rsidRPr="00F378B9">
        <w:rPr>
          <w:rFonts w:ascii="Times New Roman" w:hAnsi="Times New Roman" w:cs="Times New Roman"/>
          <w:bCs/>
          <w:color w:val="000000"/>
          <w:sz w:val="26"/>
          <w:szCs w:val="26"/>
          <w:lang w:eastAsia="ru-RU"/>
        </w:rPr>
        <w:t>- учет дет</w:t>
      </w:r>
      <w:r>
        <w:rPr>
          <w:rFonts w:ascii="Times New Roman" w:hAnsi="Times New Roman" w:cs="Times New Roman"/>
          <w:bCs/>
          <w:color w:val="000000"/>
          <w:sz w:val="26"/>
          <w:szCs w:val="26"/>
          <w:lang w:eastAsia="ru-RU"/>
        </w:rPr>
        <w:t>ей, подлежащих обучению в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F378B9">
        <w:rPr>
          <w:rFonts w:ascii="Times New Roman" w:hAnsi="Times New Roman" w:cs="Times New Roman"/>
          <w:bCs/>
          <w:color w:val="000000"/>
          <w:sz w:val="26"/>
          <w:szCs w:val="26"/>
          <w:lang w:eastAsia="ru-RU"/>
        </w:rPr>
        <w:t>проведение экспертной оценки последствий передачи недвижимого имущества МБДОУ в аренду, безвозмездное пользование в установленном порядке.</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 xml:space="preserve"> К компетенции Палаты земельных и имущественных отношений относятся: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передача МБДОУ земельного участка (земельных участков) на праве постоянного (бессрочного) пользования;</w:t>
      </w:r>
    </w:p>
    <w:p w:rsidR="00494834" w:rsidRPr="00F378B9"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r>
      <w:r w:rsidRPr="00F378B9">
        <w:rPr>
          <w:rFonts w:ascii="Times New Roman" w:hAnsi="Times New Roman" w:cs="Times New Roman"/>
          <w:bCs/>
          <w:color w:val="000000"/>
          <w:sz w:val="26"/>
          <w:szCs w:val="26"/>
          <w:lang w:eastAsia="ru-RU"/>
        </w:rPr>
        <w:t xml:space="preserve">- закрепление за МБДОУ на праве оперативного управления имущества, находящегося в муниципальной собственности </w:t>
      </w:r>
      <w:proofErr w:type="spellStart"/>
      <w:r w:rsidRPr="00F378B9">
        <w:rPr>
          <w:rFonts w:ascii="Times New Roman" w:hAnsi="Times New Roman" w:cs="Times New Roman"/>
          <w:bCs/>
          <w:color w:val="000000"/>
          <w:sz w:val="26"/>
          <w:szCs w:val="26"/>
          <w:lang w:eastAsia="ru-RU"/>
        </w:rPr>
        <w:t>Чистопольского</w:t>
      </w:r>
      <w:proofErr w:type="spellEnd"/>
      <w:r w:rsidRPr="00F378B9">
        <w:rPr>
          <w:rFonts w:ascii="Times New Roman" w:hAnsi="Times New Roman" w:cs="Times New Roman"/>
          <w:bCs/>
          <w:color w:val="000000"/>
          <w:sz w:val="26"/>
          <w:szCs w:val="26"/>
          <w:lang w:eastAsia="ru-RU"/>
        </w:rPr>
        <w:t xml:space="preserve"> муниципального района Республи</w:t>
      </w:r>
      <w:r>
        <w:rPr>
          <w:rFonts w:ascii="Times New Roman" w:hAnsi="Times New Roman" w:cs="Times New Roman"/>
          <w:bCs/>
          <w:color w:val="000000"/>
          <w:sz w:val="26"/>
          <w:szCs w:val="26"/>
          <w:lang w:eastAsia="ru-RU"/>
        </w:rPr>
        <w:t>ки Татарстан, а также</w:t>
      </w:r>
      <w:r w:rsidRPr="00F378B9">
        <w:rPr>
          <w:rFonts w:ascii="Times New Roman" w:hAnsi="Times New Roman" w:cs="Times New Roman"/>
          <w:bCs/>
          <w:color w:val="000000"/>
          <w:sz w:val="26"/>
          <w:szCs w:val="26"/>
          <w:lang w:eastAsia="ru-RU"/>
        </w:rPr>
        <w:t xml:space="preserve"> изъятие в установленном порядке излишнего, неиспользуемого или используемого не по назначению имущества, закрепленного в оперативное управление.</w:t>
      </w:r>
    </w:p>
    <w:p w:rsidR="00494834" w:rsidRPr="00A84F67" w:rsidRDefault="00494834" w:rsidP="00494834">
      <w:pPr>
        <w:tabs>
          <w:tab w:val="left" w:pos="709"/>
        </w:tabs>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F378B9">
        <w:rPr>
          <w:rFonts w:ascii="Times New Roman" w:hAnsi="Times New Roman" w:cs="Times New Roman"/>
          <w:bCs/>
          <w:color w:val="000000"/>
          <w:sz w:val="26"/>
          <w:szCs w:val="26"/>
          <w:lang w:eastAsia="ru-RU"/>
        </w:rPr>
        <w:t>- согласование распоряжения недвижимым имуществом МБДОУ, в том числе передачи в аренду, в безвозмездное пользование сторонним организациям в установленном порядке.</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 xml:space="preserve"> К компетенции Управления образования  относятся: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получение полной информации, отчетов о деятельности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оказание содействия аттестационной комиссии Министерства образования и науки  Республики Татарстан при проведении педагогической аттестации;</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содействие проведению в образовательном учреждении капитального и текущего ремонта, обустройству прилегающих к МБДОУ территорий;</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обеспечение перевода воспитанников в другие образовательные организации при ликвидации или реорганизации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рассмотрение в пределах своей компетенции жалоб и обращений граждан;</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координация и контроль организации питания в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xml:space="preserve">- организация предоставления дополнительного образования. </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Полномочия Управления как органа Исполнительного комитета:</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 xml:space="preserve">- </w:t>
      </w:r>
      <w:r>
        <w:rPr>
          <w:rFonts w:ascii="Times New Roman" w:hAnsi="Times New Roman" w:cs="Times New Roman"/>
          <w:bCs/>
          <w:color w:val="000000"/>
          <w:sz w:val="26"/>
          <w:szCs w:val="26"/>
          <w:lang w:eastAsia="ru-RU"/>
        </w:rPr>
        <w:t>осуществление функций и полномочий</w:t>
      </w:r>
      <w:r w:rsidRPr="00A84F67">
        <w:rPr>
          <w:rFonts w:ascii="Times New Roman" w:hAnsi="Times New Roman" w:cs="Times New Roman"/>
          <w:bCs/>
          <w:color w:val="000000"/>
          <w:sz w:val="26"/>
          <w:szCs w:val="26"/>
          <w:lang w:eastAsia="ru-RU"/>
        </w:rPr>
        <w:t xml:space="preserve"> учредителя муниципального учреждения в части формирования и утверждения муниципального задания и его финансового обеспечения;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lastRenderedPageBreak/>
        <w:tab/>
        <w:t>-</w:t>
      </w:r>
      <w:r>
        <w:rPr>
          <w:rFonts w:ascii="Times New Roman" w:hAnsi="Times New Roman" w:cs="Times New Roman"/>
          <w:bCs/>
          <w:color w:val="000000"/>
          <w:sz w:val="26"/>
          <w:szCs w:val="26"/>
          <w:lang w:eastAsia="ru-RU"/>
        </w:rPr>
        <w:t xml:space="preserve"> внесение проектов</w:t>
      </w:r>
      <w:r w:rsidRPr="00A84F67">
        <w:rPr>
          <w:rFonts w:ascii="Times New Roman" w:hAnsi="Times New Roman" w:cs="Times New Roman"/>
          <w:bCs/>
          <w:color w:val="000000"/>
          <w:sz w:val="26"/>
          <w:szCs w:val="26"/>
          <w:lang w:eastAsia="ru-RU"/>
        </w:rPr>
        <w:t xml:space="preserve"> постановлений и распоряжений руководителю Исполнительного комитета </w:t>
      </w:r>
      <w:proofErr w:type="spellStart"/>
      <w:r w:rsidRPr="00A84F67">
        <w:rPr>
          <w:rFonts w:ascii="Times New Roman" w:hAnsi="Times New Roman" w:cs="Times New Roman"/>
          <w:bCs/>
          <w:color w:val="000000"/>
          <w:sz w:val="26"/>
          <w:szCs w:val="26"/>
          <w:lang w:eastAsia="ru-RU"/>
        </w:rPr>
        <w:t>Чистопольского</w:t>
      </w:r>
      <w:proofErr w:type="spellEnd"/>
      <w:r w:rsidRPr="00A84F67">
        <w:rPr>
          <w:rFonts w:ascii="Times New Roman" w:hAnsi="Times New Roman" w:cs="Times New Roman"/>
          <w:bCs/>
          <w:color w:val="000000"/>
          <w:sz w:val="26"/>
          <w:szCs w:val="26"/>
          <w:lang w:eastAsia="ru-RU"/>
        </w:rPr>
        <w:t xml:space="preserve"> муниципального района Республики Татарстан по вопросам, входящим в компетенцию Управления;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w:t>
      </w:r>
      <w:r>
        <w:rPr>
          <w:rFonts w:ascii="Times New Roman" w:hAnsi="Times New Roman" w:cs="Times New Roman"/>
          <w:bCs/>
          <w:color w:val="000000"/>
          <w:sz w:val="26"/>
          <w:szCs w:val="26"/>
          <w:lang w:eastAsia="ru-RU"/>
        </w:rPr>
        <w:t xml:space="preserve"> внесение предложений</w:t>
      </w:r>
      <w:r w:rsidRPr="00A84F67">
        <w:rPr>
          <w:rFonts w:ascii="Times New Roman" w:hAnsi="Times New Roman" w:cs="Times New Roman"/>
          <w:bCs/>
          <w:color w:val="000000"/>
          <w:sz w:val="26"/>
          <w:szCs w:val="26"/>
          <w:lang w:eastAsia="ru-RU"/>
        </w:rPr>
        <w:t xml:space="preserve"> Исполнительному комитету </w:t>
      </w:r>
      <w:proofErr w:type="spellStart"/>
      <w:r w:rsidRPr="00A84F67">
        <w:rPr>
          <w:rFonts w:ascii="Times New Roman" w:hAnsi="Times New Roman" w:cs="Times New Roman"/>
          <w:bCs/>
          <w:color w:val="000000"/>
          <w:sz w:val="26"/>
          <w:szCs w:val="26"/>
          <w:lang w:eastAsia="ru-RU"/>
        </w:rPr>
        <w:t>Чистопольского</w:t>
      </w:r>
      <w:proofErr w:type="spellEnd"/>
      <w:r w:rsidRPr="00A84F67">
        <w:rPr>
          <w:rFonts w:ascii="Times New Roman" w:hAnsi="Times New Roman" w:cs="Times New Roman"/>
          <w:bCs/>
          <w:color w:val="000000"/>
          <w:sz w:val="26"/>
          <w:szCs w:val="26"/>
          <w:lang w:eastAsia="ru-RU"/>
        </w:rPr>
        <w:t xml:space="preserve"> муниципального района Республики Татарстан, Совету муниципального образования «</w:t>
      </w:r>
      <w:proofErr w:type="spellStart"/>
      <w:r w:rsidRPr="00A84F67">
        <w:rPr>
          <w:rFonts w:ascii="Times New Roman" w:hAnsi="Times New Roman" w:cs="Times New Roman"/>
          <w:bCs/>
          <w:color w:val="000000"/>
          <w:sz w:val="26"/>
          <w:szCs w:val="26"/>
          <w:lang w:eastAsia="ru-RU"/>
        </w:rPr>
        <w:t>Чистопольский</w:t>
      </w:r>
      <w:proofErr w:type="spellEnd"/>
      <w:r w:rsidRPr="00A84F67">
        <w:rPr>
          <w:rFonts w:ascii="Times New Roman" w:hAnsi="Times New Roman" w:cs="Times New Roman"/>
          <w:bCs/>
          <w:color w:val="000000"/>
          <w:sz w:val="26"/>
          <w:szCs w:val="26"/>
          <w:lang w:eastAsia="ru-RU"/>
        </w:rPr>
        <w:t xml:space="preserve"> муниципальный район» Республики Татарстан по созданию </w:t>
      </w:r>
      <w:r>
        <w:rPr>
          <w:rFonts w:ascii="Times New Roman" w:hAnsi="Times New Roman" w:cs="Times New Roman"/>
          <w:bCs/>
          <w:color w:val="000000"/>
          <w:sz w:val="26"/>
          <w:szCs w:val="26"/>
          <w:lang w:eastAsia="ru-RU"/>
        </w:rPr>
        <w:t xml:space="preserve">реорганизации </w:t>
      </w:r>
      <w:r w:rsidRPr="00A84F67">
        <w:rPr>
          <w:rFonts w:ascii="Times New Roman" w:hAnsi="Times New Roman" w:cs="Times New Roman"/>
          <w:bCs/>
          <w:color w:val="000000"/>
          <w:sz w:val="26"/>
          <w:szCs w:val="26"/>
          <w:lang w:eastAsia="ru-RU"/>
        </w:rPr>
        <w:t>и ликвидации МБ</w:t>
      </w:r>
      <w:r>
        <w:rPr>
          <w:rFonts w:ascii="Times New Roman" w:hAnsi="Times New Roman" w:cs="Times New Roman"/>
          <w:bCs/>
          <w:color w:val="000000"/>
          <w:sz w:val="26"/>
          <w:szCs w:val="26"/>
          <w:lang w:eastAsia="ru-RU"/>
        </w:rPr>
        <w:t>Д</w:t>
      </w:r>
      <w:r w:rsidRPr="00A84F67">
        <w:rPr>
          <w:rFonts w:ascii="Times New Roman" w:hAnsi="Times New Roman" w:cs="Times New Roman"/>
          <w:bCs/>
          <w:color w:val="000000"/>
          <w:sz w:val="26"/>
          <w:szCs w:val="26"/>
          <w:lang w:eastAsia="ru-RU"/>
        </w:rPr>
        <w:t>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w:t>
      </w:r>
      <w:r>
        <w:rPr>
          <w:rFonts w:ascii="Times New Roman" w:hAnsi="Times New Roman" w:cs="Times New Roman"/>
          <w:bCs/>
          <w:color w:val="000000"/>
          <w:sz w:val="26"/>
          <w:szCs w:val="26"/>
          <w:lang w:eastAsia="ru-RU"/>
        </w:rPr>
        <w:t xml:space="preserve"> заключение договоров и соглашений</w:t>
      </w:r>
      <w:r w:rsidRPr="00A84F67">
        <w:rPr>
          <w:rFonts w:ascii="Times New Roman" w:hAnsi="Times New Roman" w:cs="Times New Roman"/>
          <w:bCs/>
          <w:color w:val="000000"/>
          <w:sz w:val="26"/>
          <w:szCs w:val="26"/>
          <w:lang w:eastAsia="ru-RU"/>
        </w:rPr>
        <w:t xml:space="preserve"> с физическими и юридическими лицами по вопросам, отнесенным к компетенции Управления;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w:t>
      </w:r>
      <w:r>
        <w:rPr>
          <w:rFonts w:ascii="Times New Roman" w:hAnsi="Times New Roman" w:cs="Times New Roman"/>
          <w:bCs/>
          <w:color w:val="000000"/>
          <w:sz w:val="26"/>
          <w:szCs w:val="26"/>
          <w:lang w:eastAsia="ru-RU"/>
        </w:rPr>
        <w:t xml:space="preserve"> запрашивание и получение</w:t>
      </w:r>
      <w:r w:rsidRPr="00A84F67">
        <w:rPr>
          <w:rFonts w:ascii="Times New Roman" w:hAnsi="Times New Roman" w:cs="Times New Roman"/>
          <w:bCs/>
          <w:color w:val="000000"/>
          <w:sz w:val="26"/>
          <w:szCs w:val="26"/>
          <w:lang w:eastAsia="ru-RU"/>
        </w:rPr>
        <w:t xml:space="preserve"> в установленном </w:t>
      </w:r>
      <w:r>
        <w:rPr>
          <w:rFonts w:ascii="Times New Roman" w:hAnsi="Times New Roman" w:cs="Times New Roman"/>
          <w:bCs/>
          <w:color w:val="000000"/>
          <w:sz w:val="26"/>
          <w:szCs w:val="26"/>
          <w:lang w:eastAsia="ru-RU"/>
        </w:rPr>
        <w:t>порядке информаций</w:t>
      </w:r>
      <w:r w:rsidRPr="00A84F67">
        <w:rPr>
          <w:rFonts w:ascii="Times New Roman" w:hAnsi="Times New Roman" w:cs="Times New Roman"/>
          <w:bCs/>
          <w:color w:val="000000"/>
          <w:sz w:val="26"/>
          <w:szCs w:val="26"/>
          <w:lang w:eastAsia="ru-RU"/>
        </w:rPr>
        <w:t xml:space="preserve"> от заведующей МБДОУ;</w:t>
      </w:r>
    </w:p>
    <w:p w:rsidR="00494834" w:rsidRPr="00A84F67" w:rsidRDefault="00494834" w:rsidP="00494834">
      <w:pPr>
        <w:spacing w:after="0" w:line="240" w:lineRule="auto"/>
        <w:jc w:val="both"/>
        <w:rPr>
          <w:rFonts w:ascii="Times New Roman" w:hAnsi="Times New Roman" w:cs="Times New Roman"/>
          <w:b/>
          <w:bCs/>
          <w:color w:val="000000"/>
          <w:sz w:val="26"/>
          <w:szCs w:val="26"/>
          <w:lang w:eastAsia="ru-RU"/>
        </w:rPr>
      </w:pPr>
      <w:r w:rsidRPr="00A84F67">
        <w:rPr>
          <w:rFonts w:ascii="Times New Roman" w:hAnsi="Times New Roman" w:cs="Times New Roman"/>
          <w:bCs/>
          <w:color w:val="000000"/>
          <w:sz w:val="26"/>
          <w:szCs w:val="26"/>
          <w:lang w:eastAsia="ru-RU"/>
        </w:rPr>
        <w:tab/>
        <w:t>-</w:t>
      </w:r>
      <w:r>
        <w:rPr>
          <w:rFonts w:ascii="Times New Roman" w:hAnsi="Times New Roman" w:cs="Times New Roman"/>
          <w:bCs/>
          <w:color w:val="000000"/>
          <w:sz w:val="26"/>
          <w:szCs w:val="26"/>
          <w:lang w:eastAsia="ru-RU"/>
        </w:rPr>
        <w:t xml:space="preserve"> согласование</w:t>
      </w:r>
      <w:r w:rsidRPr="00A84F67">
        <w:rPr>
          <w:rFonts w:ascii="Times New Roman" w:hAnsi="Times New Roman" w:cs="Times New Roman"/>
          <w:bCs/>
          <w:color w:val="000000"/>
          <w:sz w:val="26"/>
          <w:szCs w:val="26"/>
          <w:lang w:eastAsia="ru-RU"/>
        </w:rPr>
        <w:t xml:space="preserve"> Устав</w:t>
      </w:r>
      <w:r>
        <w:rPr>
          <w:rFonts w:ascii="Times New Roman" w:hAnsi="Times New Roman" w:cs="Times New Roman"/>
          <w:bCs/>
          <w:color w:val="000000"/>
          <w:sz w:val="26"/>
          <w:szCs w:val="26"/>
          <w:lang w:eastAsia="ru-RU"/>
        </w:rPr>
        <w:t>а, календарных годовых учебных</w:t>
      </w:r>
      <w:r w:rsidRPr="00A84F67">
        <w:rPr>
          <w:rFonts w:ascii="Times New Roman" w:hAnsi="Times New Roman" w:cs="Times New Roman"/>
          <w:bCs/>
          <w:color w:val="000000"/>
          <w:sz w:val="26"/>
          <w:szCs w:val="26"/>
          <w:lang w:eastAsia="ru-RU"/>
        </w:rPr>
        <w:t xml:space="preserve"> гра</w:t>
      </w:r>
      <w:r>
        <w:rPr>
          <w:rFonts w:ascii="Times New Roman" w:hAnsi="Times New Roman" w:cs="Times New Roman"/>
          <w:bCs/>
          <w:color w:val="000000"/>
          <w:sz w:val="26"/>
          <w:szCs w:val="26"/>
          <w:lang w:eastAsia="ru-RU"/>
        </w:rPr>
        <w:t xml:space="preserve">фиков и годовых планов </w:t>
      </w:r>
      <w:r w:rsidRPr="00A84F67">
        <w:rPr>
          <w:rFonts w:ascii="Times New Roman" w:hAnsi="Times New Roman" w:cs="Times New Roman"/>
          <w:bCs/>
          <w:color w:val="000000"/>
          <w:sz w:val="26"/>
          <w:szCs w:val="26"/>
          <w:lang w:eastAsia="ru-RU"/>
        </w:rPr>
        <w:t xml:space="preserve"> работы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ab/>
        <w:t>-</w:t>
      </w:r>
      <w:r>
        <w:rPr>
          <w:rFonts w:ascii="Times New Roman" w:hAnsi="Times New Roman" w:cs="Times New Roman"/>
          <w:bCs/>
          <w:color w:val="000000"/>
          <w:sz w:val="26"/>
          <w:szCs w:val="26"/>
          <w:lang w:eastAsia="ru-RU"/>
        </w:rPr>
        <w:t xml:space="preserve"> назначение, перевод</w:t>
      </w:r>
      <w:r w:rsidRPr="00A84F67">
        <w:rPr>
          <w:rFonts w:ascii="Times New Roman" w:hAnsi="Times New Roman" w:cs="Times New Roman"/>
          <w:bCs/>
          <w:color w:val="000000"/>
          <w:sz w:val="26"/>
          <w:szCs w:val="26"/>
          <w:lang w:eastAsia="ru-RU"/>
        </w:rPr>
        <w:t>, п</w:t>
      </w:r>
      <w:r>
        <w:rPr>
          <w:rFonts w:ascii="Times New Roman" w:hAnsi="Times New Roman" w:cs="Times New Roman"/>
          <w:bCs/>
          <w:color w:val="000000"/>
          <w:sz w:val="26"/>
          <w:szCs w:val="26"/>
          <w:lang w:eastAsia="ru-RU"/>
        </w:rPr>
        <w:t>рекращение</w:t>
      </w:r>
      <w:r w:rsidRPr="00A84F67">
        <w:rPr>
          <w:rFonts w:ascii="Times New Roman" w:hAnsi="Times New Roman" w:cs="Times New Roman"/>
          <w:bCs/>
          <w:color w:val="000000"/>
          <w:sz w:val="26"/>
          <w:szCs w:val="26"/>
          <w:lang w:eastAsia="ru-RU"/>
        </w:rPr>
        <w:t xml:space="preserve"> полномо</w:t>
      </w:r>
      <w:r>
        <w:rPr>
          <w:rFonts w:ascii="Times New Roman" w:hAnsi="Times New Roman" w:cs="Times New Roman"/>
          <w:bCs/>
          <w:color w:val="000000"/>
          <w:sz w:val="26"/>
          <w:szCs w:val="26"/>
          <w:lang w:eastAsia="ru-RU"/>
        </w:rPr>
        <w:t>чий заведующего</w:t>
      </w:r>
      <w:r w:rsidRPr="00A84F67">
        <w:rPr>
          <w:rFonts w:ascii="Times New Roman" w:hAnsi="Times New Roman" w:cs="Times New Roman"/>
          <w:bCs/>
          <w:color w:val="000000"/>
          <w:sz w:val="26"/>
          <w:szCs w:val="26"/>
          <w:lang w:eastAsia="ru-RU"/>
        </w:rPr>
        <w:t xml:space="preserve"> МБ</w:t>
      </w:r>
      <w:r>
        <w:rPr>
          <w:rFonts w:ascii="Times New Roman" w:hAnsi="Times New Roman" w:cs="Times New Roman"/>
          <w:bCs/>
          <w:color w:val="000000"/>
          <w:sz w:val="26"/>
          <w:szCs w:val="26"/>
          <w:lang w:eastAsia="ru-RU"/>
        </w:rPr>
        <w:t>ДОУ, заключение  и прекращение трудового</w:t>
      </w:r>
      <w:r w:rsidRPr="00A84F67">
        <w:rPr>
          <w:rFonts w:ascii="Times New Roman" w:hAnsi="Times New Roman" w:cs="Times New Roman"/>
          <w:bCs/>
          <w:color w:val="000000"/>
          <w:sz w:val="26"/>
          <w:szCs w:val="26"/>
          <w:lang w:eastAsia="ru-RU"/>
        </w:rPr>
        <w:t xml:space="preserve"> договор</w:t>
      </w:r>
      <w:r>
        <w:rPr>
          <w:rFonts w:ascii="Times New Roman" w:hAnsi="Times New Roman" w:cs="Times New Roman"/>
          <w:bCs/>
          <w:color w:val="000000"/>
          <w:sz w:val="26"/>
          <w:szCs w:val="26"/>
          <w:lang w:eastAsia="ru-RU"/>
        </w:rPr>
        <w:t>а с заведующим</w:t>
      </w:r>
      <w:r w:rsidRPr="00A84F67">
        <w:rPr>
          <w:rFonts w:ascii="Times New Roman" w:hAnsi="Times New Roman" w:cs="Times New Roman"/>
          <w:bCs/>
          <w:color w:val="000000"/>
          <w:sz w:val="26"/>
          <w:szCs w:val="26"/>
          <w:lang w:eastAsia="ru-RU"/>
        </w:rPr>
        <w:t xml:space="preserve"> МБДОУ</w:t>
      </w:r>
      <w:r>
        <w:rPr>
          <w:rFonts w:ascii="Times New Roman" w:hAnsi="Times New Roman" w:cs="Times New Roman"/>
          <w:bCs/>
          <w:color w:val="000000"/>
          <w:sz w:val="26"/>
          <w:szCs w:val="26"/>
          <w:lang w:eastAsia="ru-RU"/>
        </w:rPr>
        <w:t>;</w:t>
      </w:r>
    </w:p>
    <w:p w:rsidR="00494834" w:rsidRPr="00A84F67" w:rsidRDefault="00494834" w:rsidP="00494834">
      <w:pPr>
        <w:tabs>
          <w:tab w:val="left" w:pos="284"/>
          <w:tab w:val="left" w:pos="709"/>
        </w:tabs>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 </w:t>
      </w: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согласование программы развития МБДОУ</w:t>
      </w:r>
      <w:r>
        <w:rPr>
          <w:rFonts w:ascii="Times New Roman" w:hAnsi="Times New Roman" w:cs="Times New Roman"/>
          <w:bCs/>
          <w:color w:val="000000"/>
          <w:sz w:val="26"/>
          <w:szCs w:val="26"/>
          <w:lang w:eastAsia="ru-RU"/>
        </w:rPr>
        <w:t>;</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определение поряд</w:t>
      </w:r>
      <w:r w:rsidRPr="00A84F67">
        <w:rPr>
          <w:rFonts w:ascii="Times New Roman" w:hAnsi="Times New Roman" w:cs="Times New Roman"/>
          <w:bCs/>
          <w:color w:val="000000"/>
          <w:sz w:val="26"/>
          <w:szCs w:val="26"/>
          <w:lang w:eastAsia="ru-RU"/>
        </w:rPr>
        <w:t>к</w:t>
      </w:r>
      <w:r>
        <w:rPr>
          <w:rFonts w:ascii="Times New Roman" w:hAnsi="Times New Roman" w:cs="Times New Roman"/>
          <w:bCs/>
          <w:color w:val="000000"/>
          <w:sz w:val="26"/>
          <w:szCs w:val="26"/>
          <w:lang w:eastAsia="ru-RU"/>
        </w:rPr>
        <w:t>а и сроков</w:t>
      </w:r>
      <w:r w:rsidRPr="00A84F67">
        <w:rPr>
          <w:rFonts w:ascii="Times New Roman" w:hAnsi="Times New Roman" w:cs="Times New Roman"/>
          <w:bCs/>
          <w:color w:val="000000"/>
          <w:sz w:val="26"/>
          <w:szCs w:val="26"/>
          <w:lang w:eastAsia="ru-RU"/>
        </w:rPr>
        <w:t xml:space="preserve"> проведения обязательной аттестации руководителя МБДОУ (а также кандидатов на должность руководителя).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 Непосредственное руководство МБДОУ осуществляет заведующий, прошедший соответствующую аттестацию, и назначенный уполномоченным органом. </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  При назначении на должность с заведующим заключается трудовой договор, в    котором определяются права,  обязанности и ответственность </w:t>
      </w:r>
      <w:proofErr w:type="gramStart"/>
      <w:r w:rsidRPr="00A84F67">
        <w:rPr>
          <w:rFonts w:ascii="Times New Roman" w:hAnsi="Times New Roman" w:cs="Times New Roman"/>
          <w:bCs/>
          <w:color w:val="000000"/>
          <w:sz w:val="26"/>
          <w:szCs w:val="26"/>
          <w:lang w:eastAsia="ru-RU"/>
        </w:rPr>
        <w:t>заведующего, условия</w:t>
      </w:r>
      <w:proofErr w:type="gramEnd"/>
      <w:r w:rsidRPr="00A84F67">
        <w:rPr>
          <w:rFonts w:ascii="Times New Roman" w:hAnsi="Times New Roman" w:cs="Times New Roman"/>
          <w:bCs/>
          <w:color w:val="000000"/>
          <w:sz w:val="26"/>
          <w:szCs w:val="26"/>
          <w:lang w:eastAsia="ru-RU"/>
        </w:rPr>
        <w:t xml:space="preserve"> оплаты его труда, срок трудового договора, условия освобождения от занимаемой должности. По общему правилу, срок действия трудового договора заведующего МБДОУ составляет 5 лет.  </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  Заведующий  может быть освобожден  от занимаемой должности Учредителем досрочно в соответствии с нормами Трудового кодекса (ст. 278). В случае расторжения трудового договора с заведующим МБДОУ до истечения срока его действия по решению  собственника имущества МБДОУ, при отсутствии виновных действий (бездействия) заведующего ему выплачивается компенсация за досрочное расторжение с ним трудового договора в размере, определяемом трудовым договором   (ст. 279 ТК РФ). </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   Заведующий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распоряжается имуществом и материальными средствами в установленном законодательством порядке;</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представляет МБДОУ во всех государственных, общественных и иных организациях, учреждениях, предприятиях, действует от имени МБДОУ без доверенности;</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осуществляет подбор, прием на работу работников, распределение должностных обязанностей, несет ответственность за уровень квалификации работников, увольнение и перевод сотрудников в соответствии со статьями ТК Российской Федерации;</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устанавливает структуру управления деятельностью МБДОУ и штатное расписание;</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утверждает расписания и графики проведения  работ по согласованию с профсоюзным комитетом;</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утверждает образовательные программы и рабочие программы учебных курсов, предметов, дисциплин (модулей);</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издает приказы и инструкции, обязательные для выполнения всеми работниками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налагает взыскания и поощряет работников МБДОУ в соответствии с трудовым         законодательством, по согласованию с профсоюзным комитетом;</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заключает от имени МБДОУ договоры;</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организует аттестацию работников МБДОУ;</w:t>
      </w:r>
    </w:p>
    <w:p w:rsidR="00494834" w:rsidRPr="00A84F67" w:rsidRDefault="00494834" w:rsidP="00494834">
      <w:pPr>
        <w:tabs>
          <w:tab w:val="left" w:pos="567"/>
        </w:tabs>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распределяет учебную нагрузку, определяет виды доплат и других выплат стимулирующего характера в пределах имеющихся средств, по согласованию с профсоюзным комитетом;</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lastRenderedPageBreak/>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назначает председателей методических объединений, секретаря педагогического совета;</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решает другие вопросы текущей деятельности МБДОУ, не отнесенные к компетенции Учредителя;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осуществляет прием детей и комплектование групп детьми в соответствии с их возрастом, состоянием здоровья, индивидуальными особенностями в порядке, установленном Уставом;</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представляет Учредителю отчеты о деятельности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  Заведующий МБДОУ несет полную ответственность, в том числе и материальную в соответствии с Федеральным законом «Об образовании в Российской Федерации» от 29 декабря 2012 года № 273-ФЗ, должностными инструкциями и настоящим Уставом.</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 Органами коллегиального управления МБДОУ являются: Общее собрание работников образовательного учреждения, Педагогический совет, Родительский комитет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 Общее собрание работников является постоянно действующим высшим органом коллегиального управления и действует бессрочно. В Общем собрании работников участвуют все работники, работающие в МБДОУ на основании трудовых договоров. Общее собрание работников созывается по мере необходимости, но не реже двух раз в год. </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F378B9">
        <w:rPr>
          <w:rFonts w:ascii="Times New Roman" w:hAnsi="Times New Roman" w:cs="Times New Roman"/>
          <w:bCs/>
          <w:color w:val="000000"/>
          <w:sz w:val="26"/>
          <w:szCs w:val="26"/>
          <w:lang w:eastAsia="ru-RU"/>
        </w:rPr>
        <w:t>Общее собрание работников может собираться по инициативе заведующего МБДОУ, педагогического совета, по инициативе не менее четверти членов Общего собрания работников.</w:t>
      </w:r>
      <w:r w:rsidRPr="00A84F67">
        <w:rPr>
          <w:rFonts w:ascii="Times New Roman" w:hAnsi="Times New Roman" w:cs="Times New Roman"/>
          <w:bCs/>
          <w:color w:val="000000"/>
          <w:sz w:val="26"/>
          <w:szCs w:val="26"/>
          <w:lang w:eastAsia="ru-RU"/>
        </w:rPr>
        <w:t xml:space="preserve"> </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Общее собрание работников  избирает председателя, который выполняет функции по организации работы собрания, и ведет заседания, а так же секретаря. Срок полномочий председателя и секретаря Общего собрания работников 3 года.</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Заседание Общего собрания работников правомочно, если на нем присутствует более половины работников МБДОУ. Решения принимаются открытым голосованием простым большинством голосов, присутствующих на заседании.</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В случае равенства голосов решающим является голос председателя.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К компетенции Общего собрания работников относится: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определение основных направлений деятельности МБДОУ, перспективы его развития;</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принятие коллективного договора, правил внутреннего трудового распорядка МБДОУ;</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принятие локальных актов, регулирующих трудовые отношения с работниками МБДОУ, включая инструкции по охране труда, положение о комиссии по охране труда;</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определение критериев и показателей эффективности деятельности работников, входящих в положение об оплате труда и стимулировании работников;</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 xml:space="preserve">избрание представителей работников в органы и комиссии МБДОУ; </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обсуждение вопросов состояния трудовой дисциплины в МБДОУ, разработка рекомендаций по ее укреплению;</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избрание членов комиссии по урегулированию споров между участниками образовательных отношений;</w:t>
      </w:r>
    </w:p>
    <w:p w:rsidR="00494834" w:rsidRPr="00A84F67" w:rsidRDefault="00494834" w:rsidP="00494834">
      <w:pPr>
        <w:spacing w:after="0" w:line="240" w:lineRule="auto"/>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рассмотрение иных вопросов деятельности МБДОУ, принятых Общим собранием работников к своему рассмотрению либо вынесенных на его рассмотрение заведующим МБДОУ.</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Решения Общего собрания работников, принятые  в пределах  его полномочий в соответствии с действующим законодательством, являются обязательными для всех членов трудового коллектива.</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  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МБДОУ действует Педагогический совет – коллегиальный орган, объединяющий всех педагогических работников МБДОУ, включая совместителей.     </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 xml:space="preserve">Педагогический совет является постоянно действующим руководящим органом в МБДОУ для рассмотрения основополагающих вопросов образовательной деятельности. </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lastRenderedPageBreak/>
        <w:t xml:space="preserve">Председатель и секретарь педагогического совета избирается из состава педагогического совета сроком на один учебный год. Председатель и секретарь работают на общественных началах. Педагогический совет собирается не реже четырех раз в год.  Ход педагогических советов и решения оформляются протоколом. 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К компетенции Педагогического совета МБДОУ относится:</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реализация государственной политики по вопросам образования;</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совершенствование организации образовательного процесса МБДОУ;</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разработка образовательной программы МБДОУ;</w:t>
      </w:r>
    </w:p>
    <w:p w:rsidR="00494834"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   </w:t>
      </w:r>
      <w:r w:rsidRPr="00A84F67">
        <w:rPr>
          <w:rFonts w:ascii="Times New Roman" w:hAnsi="Times New Roman" w:cs="Times New Roman"/>
          <w:bCs/>
          <w:color w:val="000000"/>
          <w:sz w:val="26"/>
          <w:szCs w:val="26"/>
          <w:lang w:eastAsia="ru-RU"/>
        </w:rPr>
        <w:t xml:space="preserve">обсуждение и выбор различных вариантов содержания образования: </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proofErr w:type="gramStart"/>
      <w:r w:rsidRPr="00A84F67">
        <w:rPr>
          <w:rFonts w:ascii="Times New Roman" w:hAnsi="Times New Roman" w:cs="Times New Roman"/>
          <w:bCs/>
          <w:color w:val="000000"/>
          <w:sz w:val="26"/>
          <w:szCs w:val="26"/>
          <w:lang w:eastAsia="ru-RU"/>
        </w:rPr>
        <w:t xml:space="preserve">программ </w:t>
      </w: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из соответствующих федеральному государственному стандарту общего    </w:t>
      </w:r>
      <w:proofErr w:type="gramEnd"/>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образования;</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определение списка учебников, рекомендованных (допущенных) к использованию в образовательном процессе, а также учебных пособий, допущенных к использованию в образовательном процессе;</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утверждение плана работы МБДОУ на учебный год;</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утверждение характеристики педагогов, представляемых к наградам и почетным званиям; </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вовлечение родителей (законных представителей) в образовательный процесс;</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 xml:space="preserve"> внедрение в практику работы МБДОУ достижений педагогической науки и передового педагогического опыта;</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осуществление взаимодействия с родителями (законными представителями) воспитанников МБДОУ по вопросам организации образовательного процесса;</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поддержка общественных инициатив по совершенствованию обучения и воспитания воспитанников;</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обсуждение и принятие локальных актов МБДОУ.</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xml:space="preserve"> В целях реализации права родителей (законных представителей) воспитанников МБДОУ на участие в управлении МБДОУ, оказания помощи педагогическому коллективу в воспитании и обучении воспитанников, обеспечения единства педагогических требований к воспитанникам в МБДОУ действует Родительский комитет МБДОУ (далее - Комитет). </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sidRPr="00A84F67">
        <w:rPr>
          <w:rFonts w:ascii="Times New Roman" w:hAnsi="Times New Roman" w:cs="Times New Roman"/>
          <w:b/>
          <w:bCs/>
          <w:color w:val="000000"/>
          <w:sz w:val="26"/>
          <w:szCs w:val="26"/>
          <w:lang w:eastAsia="ru-RU"/>
        </w:rPr>
        <w:t xml:space="preserve">         </w:t>
      </w:r>
      <w:r w:rsidRPr="00A84F67">
        <w:rPr>
          <w:rFonts w:ascii="Times New Roman" w:hAnsi="Times New Roman" w:cs="Times New Roman"/>
          <w:bCs/>
          <w:color w:val="000000"/>
          <w:sz w:val="26"/>
          <w:szCs w:val="26"/>
          <w:lang w:eastAsia="ru-RU"/>
        </w:rPr>
        <w:t>В состав Комитета входят по одному представителю от родителей (законных представителей) воспитанников каждой группы. Срок полномочий Комитета составляет 1 год. Одно и то же лицо может быть членом Комитета неограниченное количество раз. Возглавляет Комитет председатель, избираемый из числа его членов путем открытого голосования простым большинством голосов. Для ведения протокола заседаний Комитета из его членов избирается секретарь.</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Комитет собирается по мере необходимости, но  не реже двух раз в год. Члены Комитета выполняют свои обязанности на общественных началах. Решения Комитета принимаются открытым голосованием простым большинством голосов. Решения Комитета являются правомочными, если на его заседании присутствовало не менее двух третей состава и за них проголосовало не менее половины присутствовавших. При равном количестве голосов решающим является голос председателя Комитета.</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sidRPr="00A84F67">
        <w:rPr>
          <w:rFonts w:ascii="Times New Roman" w:hAnsi="Times New Roman" w:cs="Times New Roman"/>
          <w:bCs/>
          <w:color w:val="000000"/>
          <w:sz w:val="26"/>
          <w:szCs w:val="26"/>
          <w:lang w:eastAsia="ru-RU"/>
        </w:rPr>
        <w:t>Решения Комитета носят рекомендательный характер, как для родителей (законных представителей</w:t>
      </w:r>
      <w:proofErr w:type="gramStart"/>
      <w:r w:rsidRPr="00A84F67">
        <w:rPr>
          <w:rFonts w:ascii="Times New Roman" w:hAnsi="Times New Roman" w:cs="Times New Roman"/>
          <w:bCs/>
          <w:color w:val="000000"/>
          <w:sz w:val="26"/>
          <w:szCs w:val="26"/>
          <w:lang w:eastAsia="ru-RU"/>
        </w:rPr>
        <w:t>)в</w:t>
      </w:r>
      <w:proofErr w:type="gramEnd"/>
      <w:r w:rsidRPr="00A84F67">
        <w:rPr>
          <w:rFonts w:ascii="Times New Roman" w:hAnsi="Times New Roman" w:cs="Times New Roman"/>
          <w:bCs/>
          <w:color w:val="000000"/>
          <w:sz w:val="26"/>
          <w:szCs w:val="26"/>
          <w:lang w:eastAsia="ru-RU"/>
        </w:rPr>
        <w:t>оспитанников, так и для педагогических работников и администрации МБДОУ. Решения Комитета должны быть рассмотрены должностными лицами МБДОУ с последующим сообщением о результатах рассмотрения.</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К к</w:t>
      </w:r>
      <w:r w:rsidRPr="00A84F67">
        <w:rPr>
          <w:rFonts w:ascii="Times New Roman" w:hAnsi="Times New Roman" w:cs="Times New Roman"/>
          <w:bCs/>
          <w:color w:val="000000"/>
          <w:sz w:val="26"/>
          <w:szCs w:val="26"/>
          <w:lang w:eastAsia="ru-RU"/>
        </w:rPr>
        <w:t>омпетенции Комитета относится:</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содействие обеспечению оптимальных условий для организации образовательного процесса;</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проведение разъяснительной и консультативной работы среди родителей (законных представителей) воспитанников об их правах и обязанностях;</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lastRenderedPageBreak/>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внесение предложений в план работы МБДОУ, программу развития МБДОУ;</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осуществление вовлечения родителей в процесс управления МБДОУ;</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рекомендация темы (вопроса) для рассмотрения на родительских собраниях;</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оказание содействия в проведении общешкольных мероприятий;</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участие в подготовке общеобразовательного учреждения к новому учебному году;</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контроль совместно с администрацией МБДОУ организации качества питания воспитанников, медицинского обслуживания;</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участие в организации безопасных условий осуществления образовательного процесса, соблюдения санитарно-гигиенических правил и норм;</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принятие решений, требующих учета мнения родителей (законных представителей) воспитанников по различным вопросам функционирования МБДОУ;</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 избрание членов комиссии по урегулированию споров между участниками образовательных отношений;</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согласование проектов локальных нормативных актов МБДОУ, затрагивающих права и законные интересы воспитанников, а также их родителей (законных представителей);</w:t>
      </w:r>
    </w:p>
    <w:p w:rsidR="00494834" w:rsidRPr="00A84F67" w:rsidRDefault="00494834" w:rsidP="00494834">
      <w:pPr>
        <w:spacing w:after="0" w:line="240" w:lineRule="auto"/>
        <w:ind w:left="142"/>
        <w:jc w:val="both"/>
        <w:rPr>
          <w:rFonts w:ascii="Times New Roman" w:hAnsi="Times New Roman" w:cs="Times New Roman"/>
          <w:bCs/>
          <w:color w:val="000000"/>
          <w:sz w:val="26"/>
          <w:szCs w:val="26"/>
          <w:lang w:eastAsia="ru-RU"/>
        </w:rPr>
      </w:pPr>
      <w:r>
        <w:rPr>
          <w:rFonts w:ascii="Times New Roman" w:hAnsi="Times New Roman" w:cs="Times New Roman"/>
          <w:bCs/>
          <w:color w:val="000000"/>
          <w:sz w:val="26"/>
          <w:szCs w:val="26"/>
          <w:lang w:eastAsia="ru-RU"/>
        </w:rPr>
        <w:t xml:space="preserve">     </w:t>
      </w:r>
      <w:r w:rsidRPr="00A84F67">
        <w:rPr>
          <w:rFonts w:ascii="Times New Roman" w:hAnsi="Times New Roman" w:cs="Times New Roman"/>
          <w:bCs/>
          <w:color w:val="000000"/>
          <w:sz w:val="26"/>
          <w:szCs w:val="26"/>
          <w:lang w:eastAsia="ru-RU"/>
        </w:rPr>
        <w:t>-</w:t>
      </w:r>
      <w:r w:rsidRPr="00A84F67">
        <w:rPr>
          <w:rFonts w:ascii="Times New Roman" w:hAnsi="Times New Roman" w:cs="Times New Roman"/>
          <w:bCs/>
          <w:color w:val="000000"/>
          <w:sz w:val="26"/>
          <w:szCs w:val="26"/>
          <w:lang w:eastAsia="ru-RU"/>
        </w:rPr>
        <w:tab/>
        <w:t>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w:t>
      </w:r>
    </w:p>
    <w:p w:rsidR="00FC4241" w:rsidRDefault="00FC4241" w:rsidP="00FC4241">
      <w:pPr>
        <w:spacing w:after="0" w:line="240" w:lineRule="auto"/>
        <w:jc w:val="center"/>
        <w:rPr>
          <w:rFonts w:ascii="Times New Roman" w:hAnsi="Times New Roman" w:cs="Times New Roman"/>
          <w:b/>
          <w:bCs/>
          <w:color w:val="000000"/>
          <w:sz w:val="24"/>
          <w:szCs w:val="24"/>
          <w:lang w:eastAsia="ru-RU"/>
        </w:rPr>
      </w:pPr>
    </w:p>
    <w:p w:rsidR="00256368" w:rsidRDefault="00256368"/>
    <w:sectPr w:rsidR="00256368" w:rsidSect="00FC4241">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E66F92"/>
    <w:rsid w:val="000A26D2"/>
    <w:rsid w:val="001062B4"/>
    <w:rsid w:val="00256368"/>
    <w:rsid w:val="00437662"/>
    <w:rsid w:val="00494834"/>
    <w:rsid w:val="00E66F92"/>
    <w:rsid w:val="00FC42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4241"/>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uiPriority w:val="99"/>
    <w:rsid w:val="00FC4241"/>
    <w:pPr>
      <w:suppressAutoHyphens/>
      <w:ind w:left="720"/>
    </w:pPr>
    <w:rPr>
      <w:rFonts w:eastAsia="Times New Roman"/>
      <w:lang w:eastAsia="ar-SA"/>
    </w:rPr>
  </w:style>
  <w:style w:type="paragraph" w:styleId="a3">
    <w:name w:val="No Spacing"/>
    <w:uiPriority w:val="99"/>
    <w:qFormat/>
    <w:rsid w:val="00FC4241"/>
    <w:pPr>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4241"/>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uiPriority w:val="99"/>
    <w:rsid w:val="00FC4241"/>
    <w:pPr>
      <w:suppressAutoHyphens/>
      <w:ind w:left="720"/>
    </w:pPr>
    <w:rPr>
      <w:rFonts w:eastAsia="Times New Roman"/>
      <w:lang w:eastAsia="ar-SA"/>
    </w:rPr>
  </w:style>
  <w:style w:type="paragraph" w:styleId="a3">
    <w:name w:val="No Spacing"/>
    <w:uiPriority w:val="99"/>
    <w:qFormat/>
    <w:rsid w:val="00FC4241"/>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2275</Words>
  <Characters>12972</Characters>
  <Application>Microsoft Office Word</Application>
  <DocSecurity>0</DocSecurity>
  <Lines>108</Lines>
  <Paragraphs>30</Paragraphs>
  <ScaleCrop>false</ScaleCrop>
  <Company/>
  <LinksUpToDate>false</LinksUpToDate>
  <CharactersWithSpaces>15217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dc:creator>
  <cp:keywords/>
  <dc:description/>
  <cp:lastModifiedBy>Аlsu</cp:lastModifiedBy>
  <cp:revision>3</cp:revision>
  <dcterms:created xsi:type="dcterms:W3CDTF">2015-11-04T15:14:00Z</dcterms:created>
  <dcterms:modified xsi:type="dcterms:W3CDTF">2016-12-16T07:42:00Z</dcterms:modified>
</cp:coreProperties>
</file>